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DAF9F" w14:textId="77777777" w:rsidR="00287EDC" w:rsidRDefault="00287EDC" w:rsidP="0093212E">
      <w:pPr>
        <w:spacing w:before="100" w:beforeAutospacing="1" w:after="100" w:afterAutospacing="1" w:line="240" w:lineRule="auto"/>
        <w:jc w:val="center"/>
        <w:rPr>
          <w:rFonts w:ascii="Atlas Grotesk Ofc Thin" w:hAnsi="Atlas Grotesk Ofc Thin" w:cs="Calibri"/>
          <w:b/>
          <w:bCs/>
          <w:color w:val="000000"/>
          <w:kern w:val="0"/>
          <w:sz w:val="32"/>
          <w:szCs w:val="32"/>
          <w:shd w:val="clear" w:color="auto" w:fill="FFFFFF"/>
          <w:rtl/>
        </w:rPr>
      </w:pPr>
      <w:r w:rsidRPr="00287EDC">
        <w:rPr>
          <w:rFonts w:ascii="Atlas Grotesk Ofc Thin" w:hAnsi="Atlas Grotesk Ofc Thin" w:cs="Calibri"/>
          <w:b/>
          <w:bCs/>
          <w:color w:val="000000"/>
          <w:kern w:val="0"/>
          <w:sz w:val="32"/>
          <w:szCs w:val="32"/>
          <w:shd w:val="clear" w:color="auto" w:fill="FFFFFF"/>
          <w:rtl/>
        </w:rPr>
        <w:t>وجهة "أمالا" في السعودية تُعيد تعريف الرفاهية وجوهر السفر الهادئ</w:t>
      </w:r>
    </w:p>
    <w:p w14:paraId="03C51E4B" w14:textId="294BE42F" w:rsidR="0093212E" w:rsidRPr="00925A89" w:rsidRDefault="00DC432E" w:rsidP="0093212E">
      <w:pPr>
        <w:spacing w:before="100" w:beforeAutospacing="1" w:after="100" w:afterAutospacing="1" w:line="240" w:lineRule="auto"/>
        <w:jc w:val="center"/>
        <w:rPr>
          <w:rFonts w:ascii="Calibri" w:eastAsia="Times New Roman" w:hAnsi="Calibri" w:cs="Calibri"/>
          <w:color w:val="000000"/>
          <w:kern w:val="0"/>
          <w:sz w:val="22"/>
          <w:szCs w:val="22"/>
          <w14:ligatures w14:val="none"/>
        </w:rPr>
      </w:pPr>
      <w:r>
        <w:rPr>
          <w:rFonts w:ascii="Calibri" w:hAnsi="Calibri" w:cs="Calibri"/>
          <w:color w:val="000000"/>
          <w:kern w:val="0"/>
          <w:sz w:val="22"/>
          <w:szCs w:val="22"/>
        </w:rPr>
        <w:pict w14:anchorId="78ED1056">
          <v:group id="Group 1" o:spid="_x0000_s1026" alt="" style="position:absolute;left:0;text-align:left;margin-left:76.1pt;margin-top:14.6pt;width:298.2pt;height:198.85pt;z-index:251661312;mso-width-relative:margin;mso-height-relative:margin" coordsize="51417,3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 style="position:absolute;top:64;width:25793;height:17171;visibility:visible;mso-wrap-style:square">
              <v:imagedata r:id="rId5" o:title=""/>
            </v:shape>
            <v:shape id="Picture 4" o:spid="_x0000_s1028" type="#_x0000_t75" alt="" style="position:absolute;left:25681;width:25736;height:17157;visibility:visible;mso-wrap-style:square">
              <v:imagedata r:id="rId6" o:title=""/>
            </v:shape>
            <v:shape id="Picture 2" o:spid="_x0000_s1029" type="#_x0000_t75" alt="" style="position:absolute;top:17120;width:25749;height:17171;visibility:visible;mso-wrap-style:square">
              <v:imagedata r:id="rId7" o:title=""/>
            </v:shape>
            <v:shape id="Picture 5" o:spid="_x0000_s1030" type="#_x0000_t75" alt="" style="position:absolute;left:25681;top:17055;width:25730;height:17171;visibility:visible;mso-wrap-style:square">
              <v:imagedata r:id="rId8" o:title=""/>
            </v:shape>
            <w10:wrap type="square"/>
          </v:group>
        </w:pict>
      </w:r>
    </w:p>
    <w:p w14:paraId="5DB61C47" w14:textId="190B80D2" w:rsidR="0093212E" w:rsidRPr="00925A89" w:rsidRDefault="0093212E" w:rsidP="0093212E">
      <w:pPr>
        <w:spacing w:before="100" w:beforeAutospacing="1" w:after="100" w:afterAutospacing="1" w:line="240" w:lineRule="auto"/>
        <w:jc w:val="center"/>
        <w:rPr>
          <w:rFonts w:ascii="Calibri" w:eastAsia="Times New Roman" w:hAnsi="Calibri" w:cs="Calibri"/>
          <w:kern w:val="0"/>
          <w14:ligatures w14:val="none"/>
        </w:rPr>
      </w:pPr>
    </w:p>
    <w:p w14:paraId="4CCD206B" w14:textId="77777777" w:rsidR="0093212E" w:rsidRPr="00925A89" w:rsidRDefault="0093212E" w:rsidP="0093212E">
      <w:pPr>
        <w:spacing w:before="100" w:beforeAutospacing="1" w:after="100" w:afterAutospacing="1" w:line="240" w:lineRule="auto"/>
        <w:rPr>
          <w:rFonts w:ascii="Calibri" w:eastAsia="Times New Roman" w:hAnsi="Calibri" w:cs="Calibri"/>
          <w:kern w:val="0"/>
          <w14:ligatures w14:val="none"/>
        </w:rPr>
      </w:pPr>
    </w:p>
    <w:p w14:paraId="5E307725" w14:textId="77777777" w:rsidR="0093212E" w:rsidRPr="00925A89" w:rsidRDefault="0093212E" w:rsidP="0093212E">
      <w:pPr>
        <w:spacing w:before="100" w:beforeAutospacing="1" w:after="100" w:afterAutospacing="1" w:line="240" w:lineRule="auto"/>
        <w:rPr>
          <w:rFonts w:ascii="Calibri" w:eastAsia="Times New Roman" w:hAnsi="Calibri" w:cs="Calibri"/>
          <w:kern w:val="0"/>
          <w14:ligatures w14:val="none"/>
        </w:rPr>
      </w:pPr>
    </w:p>
    <w:p w14:paraId="359D82ED" w14:textId="7947E6F3" w:rsidR="0093212E" w:rsidRPr="00925A89" w:rsidRDefault="0093212E" w:rsidP="0093212E">
      <w:pPr>
        <w:spacing w:before="100" w:beforeAutospacing="1" w:after="100" w:afterAutospacing="1" w:line="240" w:lineRule="auto"/>
        <w:rPr>
          <w:rFonts w:ascii="Calibri" w:eastAsia="Times New Roman" w:hAnsi="Calibri" w:cs="Calibri"/>
          <w:kern w:val="0"/>
          <w14:ligatures w14:val="none"/>
        </w:rPr>
      </w:pPr>
    </w:p>
    <w:p w14:paraId="079D763A" w14:textId="1D2CDA56" w:rsidR="0093212E" w:rsidRPr="00925A89" w:rsidRDefault="0093212E" w:rsidP="0093212E">
      <w:pPr>
        <w:spacing w:before="100" w:beforeAutospacing="1" w:after="100" w:afterAutospacing="1" w:line="240" w:lineRule="auto"/>
        <w:rPr>
          <w:rFonts w:ascii="Calibri" w:eastAsia="Times New Roman" w:hAnsi="Calibri" w:cs="Calibri"/>
          <w:kern w:val="0"/>
          <w14:ligatures w14:val="none"/>
        </w:rPr>
      </w:pPr>
    </w:p>
    <w:p w14:paraId="243A4CFB" w14:textId="77777777" w:rsidR="0093212E" w:rsidRPr="00925A89" w:rsidRDefault="0093212E" w:rsidP="0093212E">
      <w:pPr>
        <w:spacing w:before="100" w:beforeAutospacing="1" w:after="100" w:afterAutospacing="1" w:line="240" w:lineRule="auto"/>
        <w:rPr>
          <w:rFonts w:ascii="Calibri" w:eastAsia="Times New Roman" w:hAnsi="Calibri" w:cs="Calibri"/>
          <w:kern w:val="0"/>
          <w14:ligatures w14:val="none"/>
        </w:rPr>
      </w:pPr>
    </w:p>
    <w:p w14:paraId="64F87F64" w14:textId="77777777" w:rsidR="0093212E" w:rsidRPr="00925A89" w:rsidRDefault="0093212E" w:rsidP="0093212E">
      <w:pPr>
        <w:spacing w:before="100" w:beforeAutospacing="1" w:after="100" w:afterAutospacing="1" w:line="240" w:lineRule="auto"/>
        <w:jc w:val="both"/>
        <w:rPr>
          <w:rFonts w:ascii="Calibri" w:eastAsia="Times New Roman" w:hAnsi="Calibri" w:cs="Calibri"/>
          <w:i/>
          <w:iCs/>
          <w:kern w:val="0"/>
          <w14:ligatures w14:val="none"/>
        </w:rPr>
      </w:pPr>
    </w:p>
    <w:p w14:paraId="66CF0977" w14:textId="5FCFEE79" w:rsidR="00D607BA" w:rsidRPr="00D607BA" w:rsidRDefault="0093212E" w:rsidP="00D607BA">
      <w:pPr>
        <w:bidi/>
        <w:spacing w:before="100" w:beforeAutospacing="1" w:after="100" w:afterAutospacing="1" w:line="240" w:lineRule="auto"/>
        <w:jc w:val="center"/>
        <w:rPr>
          <w:rFonts w:ascii="Calibri" w:eastAsia="Times New Roman" w:hAnsi="Calibri" w:cs="Calibri"/>
          <w:i/>
          <w:iCs/>
          <w:kern w:val="0"/>
          <w:sz w:val="22"/>
          <w:szCs w:val="22"/>
          <w14:ligatures w14:val="none"/>
        </w:rPr>
      </w:pPr>
      <w:r w:rsidRPr="00925A89">
        <w:rPr>
          <w:rFonts w:ascii="Calibri" w:hAnsi="Calibri" w:cs="Calibri"/>
          <w:i/>
          <w:iCs/>
          <w:kern w:val="0"/>
          <w:sz w:val="22"/>
          <w:szCs w:val="22"/>
          <w:rtl/>
        </w:rPr>
        <w:t xml:space="preserve">للاطّلاع على صور عالية الدقّة، يرجى الضغط </w:t>
      </w:r>
      <w:hyperlink r:id="rId9" w:history="1">
        <w:r w:rsidRPr="00DA1784">
          <w:rPr>
            <w:rStyle w:val="Hyperlink"/>
            <w:rFonts w:ascii="Calibri" w:hAnsi="Calibri" w:cs="Calibri"/>
            <w:b/>
            <w:bCs/>
            <w:i/>
            <w:iCs/>
            <w:kern w:val="0"/>
            <w:sz w:val="22"/>
            <w:szCs w:val="22"/>
            <w:rtl/>
            <w14:ligatures w14:val="none"/>
          </w:rPr>
          <w:t>هنا</w:t>
        </w:r>
      </w:hyperlink>
    </w:p>
    <w:p w14:paraId="6BC28949"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r w:rsidRPr="00287EDC">
        <w:rPr>
          <w:rFonts w:ascii="Calibri" w:hAnsi="Calibri" w:cs="Calibri"/>
          <w:color w:val="000000"/>
          <w:kern w:val="0"/>
          <w:rtl/>
        </w:rPr>
        <w:t>وسط تسارع إيقاع الحياة عالمياً، يبرز توجه متنام لدى المسافرين نحو البحث عن لحظات أعمق ومساحات أرحب، حيث لم تعد الرفاهية مجرد تكديس للأنشطة، بل تحولت إلى رحلة نحو التمهّل، والاستشفاء، واستعادة التوازن مع الطبيعة. وفي قلب هذا التحول، تتقدم "أمالا"، الوجهة الساحلية الفاخرة التي تطورها شركة "البحر الأحمر الدولية"، لتقدم نموذجاً ريادياً لوجهات الجيل الجديد. هنا، تتلاشى الحدود بين الرفاهية وعنفوان الطبيعة، ليعيش الضيف تجربة مصممة بعناية تتيح له الانفصال عن صخب العالم الرقمي، والانغماس الكلي في أسلوب حياة يعيد للروح صفاءها.</w:t>
      </w:r>
    </w:p>
    <w:p w14:paraId="6E891820"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r w:rsidRPr="00287EDC">
        <w:rPr>
          <w:rFonts w:ascii="Calibri" w:hAnsi="Calibri" w:cs="Calibri"/>
          <w:color w:val="000000"/>
          <w:kern w:val="0"/>
          <w:rtl/>
        </w:rPr>
        <w:t>تمتد "أمالا" عبر ثلاثة خلجان طبيعية خلابة في منطقة "تربل باي" على الساحل الشمالي الغربي للسعودية، حيث تتعانق جبال تبوك الشاهقة مع مياه البحر الأحمر الفيروزية. وقد صُممت الوجهة لتكون مقصداً عالمياً متكاملاً للاستشفاء والتجدد، موفرةً مساحات شاسعة للراحة الذهنية والجسدية. ومع اقتراب موعد افتتاح المرحلة الأولى، تستعد "أمالا" للكشف عن ملامحها الفريدة التي تضم خمسة منتجعات عالمية فائقة الفخامة، ونادياً لليخوت، ومركزاً متطوراً للحياة البحرية، يربط بينها مسار للمشاة يمتد لـ 5 كيلومترات وسط الطبيعة البكر، واصلاً بين المنتجعات من الجنوب وحتى منطقة المرسى شمالاً.</w:t>
      </w:r>
    </w:p>
    <w:p w14:paraId="7D074EFF"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r w:rsidRPr="00287EDC">
        <w:rPr>
          <w:rFonts w:ascii="Calibri" w:hAnsi="Calibri" w:cs="Calibri"/>
          <w:color w:val="000000"/>
          <w:kern w:val="0"/>
          <w:rtl/>
        </w:rPr>
        <w:t>وتقدم هذه المنتجعات ترجمة متنوعة لفلسفة العيش بتمهّل؛ ففي منتجع ومساكن "إكوينوكس أمالا"، يتجلى مفهوم الأداء العالي والاستشفاء عبر مرافق استثنائية تشمل مسبحاً غنياً بالمغنيسيوم، وكهفاً للسبا، وغرفاً للعلاج بالأكسجين، وأجنحة مصممة تقنياً لتحسين جودة النوم. بينما يضفي منتجع ومساكن "فور سيزونز أمالا" في "تربل باي" إيقاعاً من الهدوء العميق تثريه الشلالات المائية المتدرجة والمساحات الخارجية التي تدعو للتأمل. وللراغبين في دمج الاستشفاء بالأجواء الاجتماعية، يقدم منتجع ومساكن "ناموس" تجربة فريدة تجمع بين المطاعم الساحلية الفاخرة والخصوصية التامة، بما في ذلك مطعم حصري على جزيرة مستقلة بإطلالات ساحرة على الغروب.</w:t>
      </w:r>
    </w:p>
    <w:p w14:paraId="59F270D9"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r w:rsidRPr="00287EDC">
        <w:rPr>
          <w:rFonts w:ascii="Calibri" w:hAnsi="Calibri" w:cs="Calibri"/>
          <w:color w:val="000000"/>
          <w:kern w:val="0"/>
          <w:rtl/>
        </w:rPr>
        <w:t>وتكتمل منظومة الضيافة الفاخرة مع منتجع "روزوود أمالا" الذي يجسد الأناقة المستدامة والهدوء المستلهم من الأرض، موفراً مساحات رحبة للعائلات والأزواج وتجارب "أسايا سبا" العريقة لتجديد الطاقة. أما منتجع "سيكس سينسيز أمالا"، فيأخذ ضيوفه في رحلات ملهمة لاكتشاف الذات عبر برامج متقدمة تشمل اليوغا والحلول الحيوية المبتكرة لتحسين جودة الحياة.</w:t>
      </w:r>
    </w:p>
    <w:p w14:paraId="44E0089A"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p>
    <w:p w14:paraId="61B6D8A1"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r w:rsidRPr="00287EDC">
        <w:rPr>
          <w:rFonts w:ascii="Calibri" w:hAnsi="Calibri" w:cs="Calibri"/>
          <w:color w:val="000000"/>
          <w:kern w:val="0"/>
          <w:rtl/>
        </w:rPr>
        <w:t>ولا تقتصر التجربة على اليابسة، بل تمتد لتغوص في أسرار البحر الأحمر؛ حيث يقدم معهد الحياة البحرية "كوراليوم"، المكون من ثلاثة طوابق والمصمم من قبل شركة "فوستر وشركاه"، تجربة غامرة يستكشف فيها الزوار تنوع الشُعب المرجانية المزدهرة، ويتعرفون على كائنات بحرية نادرة. كما يساهمون في حماية المحيطات من خلال رحلات تفاعلية يقودها نخبة من الخبراء، في سياق سياحي مسؤول يحترم التوازن الدقيق للنظم البيئية.</w:t>
      </w:r>
    </w:p>
    <w:p w14:paraId="56A28489" w14:textId="77777777" w:rsidR="00287EDC" w:rsidRPr="00287EDC" w:rsidRDefault="00287EDC" w:rsidP="00287EDC">
      <w:pPr>
        <w:bidi/>
        <w:spacing w:before="100" w:beforeAutospacing="1" w:after="100" w:afterAutospacing="1" w:line="240" w:lineRule="auto"/>
        <w:rPr>
          <w:rFonts w:ascii="Calibri" w:hAnsi="Calibri" w:cs="Calibri"/>
          <w:color w:val="000000"/>
          <w:kern w:val="0"/>
        </w:rPr>
      </w:pPr>
      <w:r w:rsidRPr="00287EDC">
        <w:rPr>
          <w:rFonts w:ascii="Calibri" w:hAnsi="Calibri" w:cs="Calibri"/>
          <w:color w:val="000000"/>
          <w:kern w:val="0"/>
          <w:rtl/>
        </w:rPr>
        <w:t>يتجلى الالتزام بالتجدد في أدق تفاصيل الوجهة؛ إذ تعتمد "أمالا" بالكامل على الطاقة المتجددة، وتطمح لتحقيق فائدة بيئية صافية بنسبة 30% بحلول عام 2040. ولضمان استدامة التجربة وخصوصيتها، تم تحديد سقف للزوار لا يتجاوز 500,000 زائر سنوياً. وتكريماً لعشاق البحر، أطلقت الوجهة "نادي أمالا لليخوت" الذي سيصبح محطة عالمية بارزة، مستضيفاً ختام "ذي أوشن ريس" (سباق المحيطات) في عام 2027، وهو الحدث الرياضي العالمي الذي يتجاوز حدود المنافسة ليشكل منصة دولية للتوعية بأهمية الحفاظ على سلامة المحيطات وحمايتها.</w:t>
      </w:r>
    </w:p>
    <w:p w14:paraId="0E627F95" w14:textId="03BC68FA" w:rsidR="008616AF" w:rsidRDefault="00287EDC" w:rsidP="00287EDC">
      <w:pPr>
        <w:bidi/>
        <w:spacing w:before="100" w:beforeAutospacing="1" w:after="100" w:afterAutospacing="1" w:line="240" w:lineRule="auto"/>
        <w:rPr>
          <w:rFonts w:ascii="Calibri" w:hAnsi="Calibri" w:cs="Calibri"/>
          <w:color w:val="000000"/>
          <w:kern w:val="0"/>
          <w:rtl/>
        </w:rPr>
      </w:pPr>
      <w:r w:rsidRPr="00287EDC">
        <w:rPr>
          <w:rFonts w:ascii="Calibri" w:hAnsi="Calibri" w:cs="Calibri"/>
          <w:color w:val="000000"/>
          <w:kern w:val="0"/>
          <w:rtl/>
        </w:rPr>
        <w:t xml:space="preserve">إن "أمالا" ليست مجرد وجهة، بل هي دعوة لتغيير الطريقة التي نسافر بها؛ من السفر القائم على "الخوف من تفويت الفرص"، إلى السفر القائم على التمهّل، </w:t>
      </w:r>
      <w:r>
        <w:rPr>
          <w:rFonts w:ascii="Calibri" w:hAnsi="Calibri" w:cs="Calibri" w:hint="cs"/>
          <w:color w:val="000000"/>
          <w:kern w:val="0"/>
          <w:rtl/>
        </w:rPr>
        <w:t>و</w:t>
      </w:r>
      <w:r w:rsidRPr="00287EDC">
        <w:rPr>
          <w:rFonts w:ascii="Calibri" w:hAnsi="Calibri" w:cs="Calibri"/>
          <w:color w:val="000000"/>
          <w:kern w:val="0"/>
          <w:rtl/>
        </w:rPr>
        <w:t>المعنى، والتواصل الحقيقي مع الإنسان والطبيعة.</w:t>
      </w:r>
    </w:p>
    <w:p w14:paraId="46E2BEBE" w14:textId="77777777" w:rsidR="00287EDC" w:rsidRPr="00925A89" w:rsidRDefault="00287EDC" w:rsidP="00287EDC">
      <w:pPr>
        <w:bidi/>
        <w:spacing w:before="100" w:beforeAutospacing="1" w:after="100" w:afterAutospacing="1" w:line="240" w:lineRule="auto"/>
        <w:rPr>
          <w:rFonts w:ascii="Calibri" w:eastAsia="Times New Roman" w:hAnsi="Calibri" w:cs="Calibri"/>
          <w:color w:val="000000"/>
          <w:kern w:val="0"/>
          <w14:ligatures w14:val="none"/>
        </w:rPr>
      </w:pPr>
    </w:p>
    <w:p w14:paraId="166BE092" w14:textId="2198FBA2" w:rsidR="002A5945" w:rsidRPr="00925A89" w:rsidRDefault="0093212E" w:rsidP="00412066">
      <w:pPr>
        <w:bidi/>
        <w:spacing w:before="100" w:beforeAutospacing="1" w:after="100" w:afterAutospacing="1" w:line="240" w:lineRule="auto"/>
        <w:jc w:val="center"/>
        <w:rPr>
          <w:rFonts w:ascii="Calibri" w:eastAsia="Times New Roman" w:hAnsi="Calibri" w:cs="Calibri"/>
          <w:kern w:val="0"/>
          <w14:ligatures w14:val="none"/>
        </w:rPr>
      </w:pPr>
      <w:r w:rsidRPr="00925A89">
        <w:rPr>
          <w:rFonts w:ascii="Calibri" w:hAnsi="Calibri" w:cs="Calibri"/>
          <w:kern w:val="0"/>
          <w:rtl/>
        </w:rPr>
        <w:t xml:space="preserve">-انتهى- </w:t>
      </w:r>
    </w:p>
    <w:p w14:paraId="1A46108C" w14:textId="77777777" w:rsidR="0093212E" w:rsidRPr="00925A89" w:rsidRDefault="0093212E" w:rsidP="008616AF">
      <w:pPr>
        <w:pStyle w:val="paragraph"/>
        <w:bidi/>
        <w:spacing w:before="0" w:beforeAutospacing="0" w:after="0" w:afterAutospacing="0"/>
        <w:jc w:val="both"/>
        <w:textAlignment w:val="baseline"/>
        <w:rPr>
          <w:rStyle w:val="eop"/>
          <w:rFonts w:ascii="Calibri" w:eastAsiaTheme="majorEastAsia" w:hAnsi="Calibri" w:cs="Calibri"/>
        </w:rPr>
      </w:pPr>
      <w:r w:rsidRPr="00925A89">
        <w:rPr>
          <w:rStyle w:val="normaltextrun"/>
          <w:rFonts w:ascii="Calibri" w:hAnsi="Calibri" w:cs="Calibri"/>
          <w:b/>
          <w:bCs/>
          <w:rtl/>
        </w:rPr>
        <w:t>نبذة عن البحر الأحمر الدولية</w:t>
      </w:r>
    </w:p>
    <w:p w14:paraId="39453B62" w14:textId="77777777" w:rsidR="008616AF" w:rsidRPr="00925A89" w:rsidRDefault="008616AF" w:rsidP="008616AF">
      <w:pPr>
        <w:pStyle w:val="paragraph"/>
        <w:spacing w:before="0" w:beforeAutospacing="0" w:after="0" w:afterAutospacing="0"/>
        <w:jc w:val="both"/>
        <w:textAlignment w:val="baseline"/>
        <w:rPr>
          <w:rFonts w:ascii="Calibri" w:hAnsi="Calibri" w:cs="Calibri"/>
          <w:sz w:val="18"/>
          <w:szCs w:val="18"/>
        </w:rPr>
      </w:pPr>
    </w:p>
    <w:p w14:paraId="6DB3D5CA" w14:textId="77777777" w:rsidR="00287EDC" w:rsidRPr="000E7513" w:rsidRDefault="00287EDC" w:rsidP="00287EDC">
      <w:pPr>
        <w:bidi/>
        <w:rPr>
          <w:rFonts w:cs="Arial"/>
        </w:rPr>
      </w:pPr>
      <w:r w:rsidRPr="000E7513">
        <w:rPr>
          <w:rFonts w:cs="Arial"/>
          <w:rtl/>
        </w:rPr>
        <w:t>تُعد "البحر الأحمر الدولية</w:t>
      </w:r>
      <w:r w:rsidRPr="000E7513">
        <w:rPr>
          <w:rFonts w:cs="Arial"/>
        </w:rPr>
        <w:t>" (</w:t>
      </w:r>
      <w:hyperlink r:id="rId10" w:tgtFrame="_blank" w:history="1">
        <w:r w:rsidRPr="000E7513">
          <w:rPr>
            <w:rStyle w:val="Hyperlink"/>
            <w:rFonts w:cs="Arial"/>
          </w:rPr>
          <w:t>www.redseaglobal.com</w:t>
        </w:r>
      </w:hyperlink>
      <w:r w:rsidRPr="000E7513">
        <w:rPr>
          <w:rFonts w:cs="Arial"/>
        </w:rPr>
        <w:t xml:space="preserve">) </w:t>
      </w:r>
      <w:r w:rsidRPr="000E7513">
        <w:rPr>
          <w:rFonts w:cs="Arial"/>
          <w:rtl/>
        </w:rPr>
        <w:t>شركة تطوير عقاري متكاملة رأسياً، وتمتلك محفظة متنوعة تشمل قطاعات السياحة، والمشاريع السكنية، والتجارب، والبنية التحتية، والنقل، والرعاية الصحية، والخدمات</w:t>
      </w:r>
      <w:r w:rsidRPr="000E7513">
        <w:rPr>
          <w:rFonts w:cs="Arial"/>
        </w:rPr>
        <w:t>.</w:t>
      </w:r>
    </w:p>
    <w:p w14:paraId="271D9222" w14:textId="77777777" w:rsidR="00287EDC" w:rsidRPr="000E7513" w:rsidRDefault="00287EDC" w:rsidP="00287EDC">
      <w:pPr>
        <w:bidi/>
        <w:rPr>
          <w:rFonts w:cs="Arial"/>
        </w:rPr>
      </w:pPr>
      <w:r w:rsidRPr="000E7513">
        <w:rPr>
          <w:rFonts w:cs="Arial"/>
          <w:rtl/>
        </w:rPr>
        <w:t>وتضم محفظة الشركة وجهتي "البحر الأحمر" و"أمالا" الفاخرتين للسياحة المتجددة؛ حيث بدأت "البحر الأحمر" استقبال طلائع زوارها في عام 2023، فيما تمضي "أمالا" قُدماً في خططها لاستقبال أول ضيوفها في عام 2025. وبالإضافة إليهما، افتتحت الشركة منتجع "ثول الخاص" في عام 2024، كما أُوكلت إليها أعمال تطوير "مطار الوجه"، والتي تركز على تحديث الصالة الحالية والبنية التحتية، وبناء صالة دولية جديدة</w:t>
      </w:r>
      <w:r w:rsidRPr="000E7513">
        <w:rPr>
          <w:rFonts w:cs="Arial"/>
        </w:rPr>
        <w:t>.</w:t>
      </w:r>
    </w:p>
    <w:p w14:paraId="347BDD9F" w14:textId="77777777" w:rsidR="00287EDC" w:rsidRPr="000E7513" w:rsidRDefault="00287EDC" w:rsidP="00287EDC">
      <w:pPr>
        <w:bidi/>
        <w:rPr>
          <w:rFonts w:cs="Arial"/>
        </w:rPr>
      </w:pPr>
      <w:r w:rsidRPr="000E7513">
        <w:rPr>
          <w:rFonts w:cs="Arial"/>
          <w:rtl/>
        </w:rPr>
        <w:t>وتجسّد "البحر الأحمر الدولية"، بوصفها إحدى شركات صندوق الاستثمارات العامة، ركيزة أساسية في طموح السعودية لتنويع اقتصادها. ومن خلال محفظتها المتنامية من المشاريع والشركات التابعة، تسعى الشركة لقيادة العالم نحو مستقبل أكثر استدامة، لتُظهر كيف يمكن للتطوير المسؤول أن ينهض بالمجتمعات، ويدعم الاقتصادات، ويعزز البيئة</w:t>
      </w:r>
      <w:r w:rsidRPr="000E7513">
        <w:rPr>
          <w:rFonts w:cs="Arial"/>
        </w:rPr>
        <w:t>.</w:t>
      </w:r>
    </w:p>
    <w:p w14:paraId="00550CEA" w14:textId="77777777" w:rsidR="0093212E" w:rsidRPr="00925A89" w:rsidRDefault="0093212E" w:rsidP="008616AF">
      <w:pPr>
        <w:pStyle w:val="paragraph"/>
        <w:bidi/>
        <w:spacing w:before="0" w:beforeAutospacing="0" w:after="0" w:afterAutospacing="0"/>
        <w:jc w:val="both"/>
        <w:textAlignment w:val="baseline"/>
        <w:rPr>
          <w:rFonts w:ascii="Calibri" w:hAnsi="Calibri" w:cs="Calibri"/>
          <w:sz w:val="18"/>
          <w:szCs w:val="18"/>
        </w:rPr>
      </w:pPr>
      <w:r w:rsidRPr="00925A89">
        <w:rPr>
          <w:rStyle w:val="eop"/>
          <w:rFonts w:ascii="Calibri" w:hAnsi="Calibri" w:cs="Calibri"/>
          <w:rtl/>
        </w:rPr>
        <w:t> </w:t>
      </w:r>
    </w:p>
    <w:p w14:paraId="59DD129F" w14:textId="77777777" w:rsidR="0093212E" w:rsidRPr="00925A89" w:rsidRDefault="0093212E" w:rsidP="008616AF">
      <w:pPr>
        <w:pStyle w:val="paragraph"/>
        <w:bidi/>
        <w:spacing w:before="0" w:beforeAutospacing="0" w:after="0" w:afterAutospacing="0"/>
        <w:jc w:val="both"/>
        <w:textAlignment w:val="baseline"/>
        <w:rPr>
          <w:rStyle w:val="eop"/>
          <w:rFonts w:ascii="Calibri" w:eastAsiaTheme="majorEastAsia" w:hAnsi="Calibri" w:cs="Calibri"/>
        </w:rPr>
      </w:pPr>
      <w:r w:rsidRPr="00925A89">
        <w:rPr>
          <w:rStyle w:val="normaltextrun"/>
          <w:rFonts w:ascii="Calibri" w:hAnsi="Calibri" w:cs="Calibri"/>
          <w:b/>
          <w:bCs/>
          <w:rtl/>
        </w:rPr>
        <w:t>نبذة عن أمالا</w:t>
      </w:r>
    </w:p>
    <w:p w14:paraId="6D1AF50F" w14:textId="77777777" w:rsidR="008616AF" w:rsidRPr="00925A89" w:rsidRDefault="008616AF" w:rsidP="008616AF">
      <w:pPr>
        <w:pStyle w:val="paragraph"/>
        <w:spacing w:before="0" w:beforeAutospacing="0" w:after="0" w:afterAutospacing="0"/>
        <w:jc w:val="both"/>
        <w:textAlignment w:val="baseline"/>
        <w:rPr>
          <w:rFonts w:ascii="Calibri" w:hAnsi="Calibri" w:cs="Calibri"/>
          <w:sz w:val="18"/>
          <w:szCs w:val="18"/>
        </w:rPr>
      </w:pPr>
    </w:p>
    <w:p w14:paraId="11203EA6" w14:textId="6B51396F" w:rsidR="0093212E" w:rsidRPr="00925A89" w:rsidRDefault="0093212E" w:rsidP="008616AF">
      <w:pPr>
        <w:pStyle w:val="paragraph"/>
        <w:bidi/>
        <w:spacing w:before="0" w:beforeAutospacing="0" w:after="0" w:afterAutospacing="0"/>
        <w:jc w:val="both"/>
        <w:textAlignment w:val="baseline"/>
        <w:rPr>
          <w:rFonts w:ascii="Calibri" w:hAnsi="Calibri" w:cs="Calibri"/>
          <w:sz w:val="18"/>
          <w:szCs w:val="18"/>
        </w:rPr>
      </w:pPr>
      <w:r w:rsidRPr="00925A89">
        <w:rPr>
          <w:rStyle w:val="normaltextrun"/>
          <w:rFonts w:ascii="Calibri" w:hAnsi="Calibri" w:cs="Calibri"/>
          <w:b/>
          <w:bCs/>
          <w:rtl/>
        </w:rPr>
        <w:t>أمالا،</w:t>
      </w:r>
      <w:r w:rsidRPr="00925A89">
        <w:rPr>
          <w:rStyle w:val="normaltextrun"/>
          <w:rFonts w:ascii="Calibri" w:hAnsi="Calibri" w:cs="Calibri"/>
          <w:rtl/>
        </w:rPr>
        <w:t xml:space="preserve"> الوجهة الفريدة للرفاهية والاستجمام التي تقع على ساحل البحر الأحمر في شمال غرب المملكة العربية السعودية. فيها يندمج البحر بالسماء بفضل تضاريسها المذهلة من الجبال والرمال والخلجان. تقدم أمالا تجربةً متكاملةً غير مسبوقة على امتداد مساحتها البالغة 4000 كيلو متر مربع، وهي واحدة من أرقى الوجهات الطبيعية التي تعمل على تطويرها شركة البحر الأحمر الدولية. وفي مرحلتها الأولى التي ستبدأ عام 2025، ستوفّر أمالا 1470 غرفة في </w:t>
      </w:r>
      <w:r w:rsidR="00365DE1" w:rsidRPr="00925A89">
        <w:rPr>
          <w:rStyle w:val="normaltextrun"/>
          <w:rFonts w:ascii="Calibri" w:hAnsi="Calibri" w:cs="Calibri" w:hint="cs"/>
          <w:rtl/>
        </w:rPr>
        <w:t>ثماني</w:t>
      </w:r>
      <w:r w:rsidR="00365DE1">
        <w:rPr>
          <w:rStyle w:val="normaltextrun"/>
          <w:rFonts w:ascii="Calibri" w:hAnsi="Calibri" w:cs="Calibri" w:hint="cs"/>
          <w:rtl/>
        </w:rPr>
        <w:t xml:space="preserve">ة </w:t>
      </w:r>
      <w:r w:rsidRPr="00925A89">
        <w:rPr>
          <w:rStyle w:val="normaltextrun"/>
          <w:rFonts w:ascii="Calibri" w:hAnsi="Calibri" w:cs="Calibri"/>
          <w:rtl/>
        </w:rPr>
        <w:t>منتجعات فاخرة.</w:t>
      </w:r>
      <w:r w:rsidRPr="00925A89">
        <w:rPr>
          <w:rStyle w:val="eop"/>
          <w:rFonts w:ascii="Calibri" w:hAnsi="Calibri" w:cs="Calibri"/>
          <w:rtl/>
        </w:rPr>
        <w:t> </w:t>
      </w:r>
    </w:p>
    <w:p w14:paraId="1D1022D9" w14:textId="77777777" w:rsidR="0093212E" w:rsidRPr="00925A89" w:rsidRDefault="0093212E" w:rsidP="008616AF">
      <w:pPr>
        <w:pStyle w:val="paragraph"/>
        <w:bidi/>
        <w:spacing w:before="0" w:beforeAutospacing="0" w:after="0" w:afterAutospacing="0"/>
        <w:jc w:val="both"/>
        <w:textAlignment w:val="baseline"/>
        <w:rPr>
          <w:rFonts w:ascii="Calibri" w:hAnsi="Calibri" w:cs="Calibri"/>
          <w:sz w:val="18"/>
          <w:szCs w:val="18"/>
        </w:rPr>
      </w:pPr>
      <w:r w:rsidRPr="00925A89">
        <w:rPr>
          <w:rStyle w:val="normaltextrun"/>
          <w:rFonts w:ascii="Calibri" w:hAnsi="Calibri" w:cs="Calibri"/>
          <w:rtl/>
        </w:rPr>
        <w:t>تولّت شركة البحر الأحمر الدولية تطوير وجهة "أمالا" التي تهدف إلى الارتقاء بقطاع السياحة الاستشفائية الفاخرة نحو مستويات جديدة، من خلال تقديم باقة واسعة من الخدمات والتجارب المميّزة، ما يشكّل قفزة نوعية في معايير التميّز بهذا القطاع.</w:t>
      </w:r>
      <w:r w:rsidRPr="00925A89">
        <w:rPr>
          <w:rStyle w:val="eop"/>
          <w:rFonts w:ascii="Calibri" w:hAnsi="Calibri" w:cs="Calibri"/>
          <w:rtl/>
        </w:rPr>
        <w:t> </w:t>
      </w:r>
    </w:p>
    <w:p w14:paraId="0F15AFAF" w14:textId="26154F23" w:rsidR="0093212E" w:rsidRPr="00925A89" w:rsidRDefault="0093212E" w:rsidP="008616AF">
      <w:pPr>
        <w:pStyle w:val="paragraph"/>
        <w:bidi/>
        <w:spacing w:before="0" w:beforeAutospacing="0" w:after="0" w:afterAutospacing="0"/>
        <w:jc w:val="both"/>
        <w:textAlignment w:val="baseline"/>
        <w:rPr>
          <w:rFonts w:ascii="Calibri" w:hAnsi="Calibri" w:cs="Calibri"/>
          <w:sz w:val="18"/>
          <w:szCs w:val="18"/>
        </w:rPr>
      </w:pPr>
      <w:r w:rsidRPr="00925A89">
        <w:rPr>
          <w:rStyle w:val="normaltextrun"/>
          <w:rFonts w:ascii="Calibri" w:hAnsi="Calibri" w:cs="Calibri"/>
          <w:rtl/>
        </w:rPr>
        <w:lastRenderedPageBreak/>
        <w:t>أمالا ليست مجرد وجهة فاخرة، بل هي مساحة رائدة يلتقي فيها أساليب الاستدامة وسبل الرفاهية، حيث تعتني بالبيئة المحيطة عبر حمايتها وتغذيتها وتطويرها لتزدهر فيها الطبيعة والحياة. إنها رحلة خارج حدود المألوف، حيث تُخلق فيها ذكريات لا تنسى ويبدأ على أراضيها التغيير الإيجابي.</w:t>
      </w:r>
    </w:p>
    <w:p w14:paraId="4E017FAD" w14:textId="77777777" w:rsidR="0093212E" w:rsidRPr="00925A89" w:rsidRDefault="0093212E" w:rsidP="008616AF">
      <w:pPr>
        <w:pStyle w:val="paragraph"/>
        <w:bidi/>
        <w:spacing w:before="0" w:beforeAutospacing="0" w:after="0" w:afterAutospacing="0"/>
        <w:jc w:val="both"/>
        <w:textAlignment w:val="baseline"/>
        <w:rPr>
          <w:rFonts w:ascii="Calibri" w:hAnsi="Calibri" w:cs="Calibri"/>
          <w:sz w:val="18"/>
          <w:szCs w:val="18"/>
        </w:rPr>
      </w:pPr>
      <w:r w:rsidRPr="00925A89">
        <w:rPr>
          <w:rStyle w:val="normaltextrun"/>
          <w:rFonts w:ascii="Calibri" w:hAnsi="Calibri" w:cs="Calibri"/>
          <w:rtl/>
        </w:rPr>
        <w:t>من شواطئها الدافئة إلى نوادي اليخوت ذات الطراز العالمي، ومطاعمها الفاخرة، أمالا هي البقعة الحاضنة التي تجمع عشاق المغامرات والرياضة ومحبي الطبيعة والثقافة والفنون والباحثين عن الاستجمام والرفاه في مكان واحد.</w:t>
      </w:r>
      <w:r w:rsidRPr="00925A89">
        <w:rPr>
          <w:rStyle w:val="eop"/>
          <w:rFonts w:ascii="Calibri" w:hAnsi="Calibri" w:cs="Calibri"/>
          <w:rtl/>
        </w:rPr>
        <w:t> </w:t>
      </w:r>
    </w:p>
    <w:p w14:paraId="05431BBA" w14:textId="77777777" w:rsidR="0093212E" w:rsidRPr="00925A89" w:rsidRDefault="0093212E" w:rsidP="0093212E">
      <w:pPr>
        <w:spacing w:before="100" w:beforeAutospacing="1" w:after="100" w:afterAutospacing="1" w:line="240" w:lineRule="auto"/>
        <w:rPr>
          <w:rFonts w:ascii="Calibri" w:hAnsi="Calibri" w:cs="Calibri"/>
        </w:rPr>
      </w:pPr>
    </w:p>
    <w:sectPr w:rsidR="0093212E" w:rsidRPr="00925A8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tlas Grotesk Ofc Thin">
    <w:panose1 w:val="020B0604020202020204"/>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50466"/>
    <w:multiLevelType w:val="multilevel"/>
    <w:tmpl w:val="ECB69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9181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12E"/>
    <w:rsid w:val="000077F5"/>
    <w:rsid w:val="00072796"/>
    <w:rsid w:val="00166F19"/>
    <w:rsid w:val="001B6A46"/>
    <w:rsid w:val="001E3EBA"/>
    <w:rsid w:val="001F3678"/>
    <w:rsid w:val="001F7674"/>
    <w:rsid w:val="002058EE"/>
    <w:rsid w:val="00252205"/>
    <w:rsid w:val="002553A8"/>
    <w:rsid w:val="00287EDC"/>
    <w:rsid w:val="002A5945"/>
    <w:rsid w:val="002E2C7A"/>
    <w:rsid w:val="00314FF9"/>
    <w:rsid w:val="00365DE1"/>
    <w:rsid w:val="00412066"/>
    <w:rsid w:val="004513DD"/>
    <w:rsid w:val="00451ED8"/>
    <w:rsid w:val="00452E5B"/>
    <w:rsid w:val="004C152D"/>
    <w:rsid w:val="00547BD6"/>
    <w:rsid w:val="00562C98"/>
    <w:rsid w:val="006938A9"/>
    <w:rsid w:val="006B1BB2"/>
    <w:rsid w:val="00792C6D"/>
    <w:rsid w:val="008616AF"/>
    <w:rsid w:val="00925A89"/>
    <w:rsid w:val="0093212E"/>
    <w:rsid w:val="009639BE"/>
    <w:rsid w:val="00966619"/>
    <w:rsid w:val="0099794E"/>
    <w:rsid w:val="009D036D"/>
    <w:rsid w:val="00AD69EB"/>
    <w:rsid w:val="00B10D65"/>
    <w:rsid w:val="00B3307C"/>
    <w:rsid w:val="00C93B77"/>
    <w:rsid w:val="00D607BA"/>
    <w:rsid w:val="00DA1784"/>
    <w:rsid w:val="00DB6350"/>
    <w:rsid w:val="00DB642B"/>
    <w:rsid w:val="00DC353F"/>
    <w:rsid w:val="00DC432E"/>
    <w:rsid w:val="00EE442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3729289"/>
  <w15:chartTrackingRefBased/>
  <w15:docId w15:val="{B54C9E7F-84EC-7949-A35B-6D596FB6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9321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1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1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1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1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1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1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1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1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1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1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1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1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1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1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1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1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12E"/>
    <w:rPr>
      <w:rFonts w:eastAsiaTheme="majorEastAsia" w:cstheme="majorBidi"/>
      <w:color w:val="272727" w:themeColor="text1" w:themeTint="D8"/>
    </w:rPr>
  </w:style>
  <w:style w:type="paragraph" w:styleId="Title">
    <w:name w:val="Title"/>
    <w:basedOn w:val="Normal"/>
    <w:next w:val="Normal"/>
    <w:link w:val="TitleChar"/>
    <w:uiPriority w:val="10"/>
    <w:qFormat/>
    <w:rsid w:val="009321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1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1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1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12E"/>
    <w:pPr>
      <w:spacing w:before="160"/>
      <w:jc w:val="center"/>
    </w:pPr>
    <w:rPr>
      <w:i/>
      <w:iCs/>
      <w:color w:val="404040" w:themeColor="text1" w:themeTint="BF"/>
    </w:rPr>
  </w:style>
  <w:style w:type="character" w:customStyle="1" w:styleId="QuoteChar">
    <w:name w:val="Quote Char"/>
    <w:basedOn w:val="DefaultParagraphFont"/>
    <w:link w:val="Quote"/>
    <w:uiPriority w:val="29"/>
    <w:rsid w:val="0093212E"/>
    <w:rPr>
      <w:i/>
      <w:iCs/>
      <w:color w:val="404040" w:themeColor="text1" w:themeTint="BF"/>
    </w:rPr>
  </w:style>
  <w:style w:type="paragraph" w:styleId="ListParagraph">
    <w:name w:val="List Paragraph"/>
    <w:basedOn w:val="Normal"/>
    <w:uiPriority w:val="34"/>
    <w:qFormat/>
    <w:rsid w:val="0093212E"/>
    <w:pPr>
      <w:ind w:left="720"/>
      <w:contextualSpacing/>
    </w:pPr>
  </w:style>
  <w:style w:type="character" w:styleId="IntenseEmphasis">
    <w:name w:val="Intense Emphasis"/>
    <w:basedOn w:val="DefaultParagraphFont"/>
    <w:uiPriority w:val="21"/>
    <w:qFormat/>
    <w:rsid w:val="0093212E"/>
    <w:rPr>
      <w:i/>
      <w:iCs/>
      <w:color w:val="0F4761" w:themeColor="accent1" w:themeShade="BF"/>
    </w:rPr>
  </w:style>
  <w:style w:type="paragraph" w:styleId="IntenseQuote">
    <w:name w:val="Intense Quote"/>
    <w:basedOn w:val="Normal"/>
    <w:next w:val="Normal"/>
    <w:link w:val="IntenseQuoteChar"/>
    <w:uiPriority w:val="30"/>
    <w:qFormat/>
    <w:rsid w:val="009321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12E"/>
    <w:rPr>
      <w:i/>
      <w:iCs/>
      <w:color w:val="0F4761" w:themeColor="accent1" w:themeShade="BF"/>
    </w:rPr>
  </w:style>
  <w:style w:type="character" w:styleId="IntenseReference">
    <w:name w:val="Intense Reference"/>
    <w:basedOn w:val="DefaultParagraphFont"/>
    <w:uiPriority w:val="32"/>
    <w:qFormat/>
    <w:rsid w:val="0093212E"/>
    <w:rPr>
      <w:b/>
      <w:bCs/>
      <w:smallCaps/>
      <w:color w:val="0F4761" w:themeColor="accent1" w:themeShade="BF"/>
      <w:spacing w:val="5"/>
    </w:rPr>
  </w:style>
  <w:style w:type="paragraph" w:styleId="NormalWeb">
    <w:name w:val="Normal (Web)"/>
    <w:basedOn w:val="Normal"/>
    <w:uiPriority w:val="99"/>
    <w:semiHidden/>
    <w:unhideWhenUsed/>
    <w:rsid w:val="0093212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3212E"/>
    <w:rPr>
      <w:b/>
      <w:bCs/>
    </w:rPr>
  </w:style>
  <w:style w:type="paragraph" w:customStyle="1" w:styleId="paragraph">
    <w:name w:val="paragraph"/>
    <w:basedOn w:val="Normal"/>
    <w:rsid w:val="0093212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93212E"/>
  </w:style>
  <w:style w:type="character" w:customStyle="1" w:styleId="eop">
    <w:name w:val="eop"/>
    <w:basedOn w:val="DefaultParagraphFont"/>
    <w:rsid w:val="0093212E"/>
  </w:style>
  <w:style w:type="paragraph" w:styleId="Revision">
    <w:name w:val="Revision"/>
    <w:hidden/>
    <w:uiPriority w:val="99"/>
    <w:semiHidden/>
    <w:rsid w:val="00B3307C"/>
    <w:pPr>
      <w:spacing w:after="0" w:line="240" w:lineRule="auto"/>
    </w:pPr>
  </w:style>
  <w:style w:type="character" w:styleId="CommentReference">
    <w:name w:val="annotation reference"/>
    <w:basedOn w:val="DefaultParagraphFont"/>
    <w:uiPriority w:val="99"/>
    <w:semiHidden/>
    <w:unhideWhenUsed/>
    <w:rsid w:val="00314FF9"/>
    <w:rPr>
      <w:sz w:val="16"/>
      <w:szCs w:val="16"/>
    </w:rPr>
  </w:style>
  <w:style w:type="paragraph" w:styleId="CommentText">
    <w:name w:val="annotation text"/>
    <w:basedOn w:val="Normal"/>
    <w:link w:val="CommentTextChar"/>
    <w:uiPriority w:val="99"/>
    <w:semiHidden/>
    <w:unhideWhenUsed/>
    <w:rsid w:val="00314FF9"/>
    <w:pPr>
      <w:spacing w:line="240" w:lineRule="auto"/>
    </w:pPr>
    <w:rPr>
      <w:sz w:val="20"/>
      <w:szCs w:val="20"/>
    </w:rPr>
  </w:style>
  <w:style w:type="character" w:customStyle="1" w:styleId="CommentTextChar">
    <w:name w:val="Comment Text Char"/>
    <w:basedOn w:val="DefaultParagraphFont"/>
    <w:link w:val="CommentText"/>
    <w:uiPriority w:val="99"/>
    <w:semiHidden/>
    <w:rsid w:val="00314FF9"/>
    <w:rPr>
      <w:sz w:val="20"/>
      <w:szCs w:val="20"/>
      <w:lang w:val="en-US"/>
    </w:rPr>
  </w:style>
  <w:style w:type="paragraph" w:styleId="CommentSubject">
    <w:name w:val="annotation subject"/>
    <w:basedOn w:val="CommentText"/>
    <w:next w:val="CommentText"/>
    <w:link w:val="CommentSubjectChar"/>
    <w:uiPriority w:val="99"/>
    <w:semiHidden/>
    <w:unhideWhenUsed/>
    <w:rsid w:val="00314FF9"/>
    <w:rPr>
      <w:b/>
      <w:bCs/>
    </w:rPr>
  </w:style>
  <w:style w:type="character" w:customStyle="1" w:styleId="CommentSubjectChar">
    <w:name w:val="Comment Subject Char"/>
    <w:basedOn w:val="CommentTextChar"/>
    <w:link w:val="CommentSubject"/>
    <w:uiPriority w:val="99"/>
    <w:semiHidden/>
    <w:rsid w:val="00314FF9"/>
    <w:rPr>
      <w:b/>
      <w:bCs/>
      <w:sz w:val="20"/>
      <w:szCs w:val="20"/>
      <w:lang w:val="en-US"/>
    </w:rPr>
  </w:style>
  <w:style w:type="character" w:styleId="Hyperlink">
    <w:name w:val="Hyperlink"/>
    <w:basedOn w:val="DefaultParagraphFont"/>
    <w:uiPriority w:val="99"/>
    <w:unhideWhenUsed/>
    <w:rsid w:val="00287EDC"/>
    <w:rPr>
      <w:color w:val="467886" w:themeColor="hyperlink"/>
      <w:u w:val="single"/>
    </w:rPr>
  </w:style>
  <w:style w:type="character" w:styleId="UnresolvedMention">
    <w:name w:val="Unresolved Mention"/>
    <w:basedOn w:val="DefaultParagraphFont"/>
    <w:uiPriority w:val="99"/>
    <w:semiHidden/>
    <w:unhideWhenUsed/>
    <w:rsid w:val="00DA1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redseaglobal.com" TargetMode="External"/><Relationship Id="rId4" Type="http://schemas.openxmlformats.org/officeDocument/2006/relationships/webSettings" Target="webSettings.xml"/><Relationship Id="rId9" Type="http://schemas.openxmlformats.org/officeDocument/2006/relationships/hyperlink" Target="https://www.dropbox.com/scl/fo/1eiy5viej1uzjelxhr1xt/AE_EWSHqYLu2hXuh5DElrUM?rlkey=qtor1ehzkowf7obfzcwnt1d61&amp;st=van3tmf8&amp;d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ptos Display"/>
        <a:font script="Jpan" typeface="游ゴシック Light"/>
        <a:font script="Hang" typeface="맑은 고딕"/>
        <a:font script="Hans" typeface="等线 Light"/>
        <a:font script="Hant" typeface="新細明體"/>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Aptos"/>
        <a:font script="Jpan" typeface="游明朝"/>
        <a:font script="Hang" typeface="맑은 고딕"/>
        <a:font script="Hans" typeface="等线"/>
        <a:font script="Hant" typeface="新細明體"/>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Hawazen Alzakri</dc:creator>
  <cp:keywords/>
  <dc:description/>
  <cp:lastModifiedBy>Hawazen Alzakri</cp:lastModifiedBy>
  <cp:revision>3</cp:revision>
  <dcterms:created xsi:type="dcterms:W3CDTF">2025-12-23T08:36:00Z</dcterms:created>
  <dcterms:modified xsi:type="dcterms:W3CDTF">2025-12-24T07:31:00Z</dcterms:modified>
</cp:coreProperties>
</file>